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9C3B55" w:rsidRDefault="009C3B55" w:rsidP="003C5967">
      <w:pPr>
        <w:jc w:val="center"/>
      </w:pPr>
    </w:p>
    <w:p w:rsidR="003C5967" w:rsidRDefault="003C5967" w:rsidP="003C5967">
      <w:pPr>
        <w:jc w:val="center"/>
      </w:pPr>
    </w:p>
    <w:p w:rsidR="003C5967" w:rsidRDefault="003C5967" w:rsidP="003C5967">
      <w:pPr>
        <w:jc w:val="center"/>
      </w:pPr>
    </w:p>
    <w:p w:rsidR="003C5967" w:rsidRDefault="003C5967" w:rsidP="003C5967">
      <w:pPr>
        <w:jc w:val="center"/>
      </w:pPr>
    </w:p>
    <w:p w:rsidR="003C5967" w:rsidRPr="003C5967" w:rsidRDefault="008C5B4D" w:rsidP="003C5967">
      <w:pPr>
        <w:jc w:val="center"/>
        <w:rPr>
          <w:b/>
        </w:rPr>
      </w:pPr>
      <w:r w:rsidRPr="003C5967">
        <w:rPr>
          <w:b/>
        </w:rPr>
        <w:t>Slave Rebellions</w:t>
      </w:r>
    </w:p>
    <w:p w:rsidR="003C5967" w:rsidRDefault="003C5967" w:rsidP="003C5967">
      <w:pPr>
        <w:jc w:val="center"/>
      </w:pPr>
    </w:p>
    <w:p w:rsidR="003C5967" w:rsidRDefault="003C5967" w:rsidP="003C5967">
      <w:pPr>
        <w:jc w:val="center"/>
      </w:pPr>
    </w:p>
    <w:p w:rsidR="003C5967" w:rsidRDefault="008C5B4D" w:rsidP="003C5967">
      <w:pPr>
        <w:jc w:val="center"/>
      </w:pPr>
      <w:r>
        <w:t>Name</w:t>
      </w:r>
    </w:p>
    <w:p w:rsidR="003C5967" w:rsidRDefault="008C5B4D" w:rsidP="003C5967">
      <w:pPr>
        <w:jc w:val="center"/>
      </w:pPr>
      <w:r>
        <w:t>Affiliation</w:t>
      </w:r>
    </w:p>
    <w:p w:rsidR="003C5967" w:rsidRDefault="008C5B4D" w:rsidP="003C5967">
      <w:pPr>
        <w:jc w:val="center"/>
      </w:pPr>
      <w:r>
        <w:t>Date</w:t>
      </w:r>
    </w:p>
    <w:p w:rsidR="003C5967" w:rsidRDefault="003C5967" w:rsidP="003C5967">
      <w:pPr>
        <w:jc w:val="center"/>
      </w:pPr>
    </w:p>
    <w:p w:rsidR="003C5967" w:rsidRDefault="003C5967" w:rsidP="003C5967">
      <w:pPr>
        <w:jc w:val="center"/>
      </w:pPr>
    </w:p>
    <w:p w:rsidR="003C5967" w:rsidRDefault="003C5967" w:rsidP="003C5967">
      <w:pPr>
        <w:jc w:val="center"/>
      </w:pPr>
    </w:p>
    <w:p w:rsidR="003C5967" w:rsidRDefault="003C5967" w:rsidP="003C5967">
      <w:pPr>
        <w:jc w:val="center"/>
      </w:pPr>
    </w:p>
    <w:p w:rsidR="003C5967" w:rsidRDefault="003C5967" w:rsidP="003C5967">
      <w:pPr>
        <w:jc w:val="center"/>
      </w:pPr>
    </w:p>
    <w:p w:rsidR="003C5967" w:rsidRDefault="003C5967" w:rsidP="003C5967">
      <w:pPr>
        <w:jc w:val="center"/>
      </w:pPr>
    </w:p>
    <w:p w:rsidR="003C5967" w:rsidRDefault="003C5967" w:rsidP="003C5967">
      <w:pPr>
        <w:jc w:val="center"/>
      </w:pPr>
    </w:p>
    <w:p w:rsidR="003C5967" w:rsidRDefault="003C5967" w:rsidP="003C5967">
      <w:pPr>
        <w:jc w:val="center"/>
      </w:pPr>
    </w:p>
    <w:p w:rsidR="003C5967" w:rsidRDefault="008C5B4D" w:rsidP="003C5967">
      <w:pPr>
        <w:jc w:val="center"/>
        <w:rPr>
          <w:b/>
        </w:rPr>
      </w:pPr>
      <w:r w:rsidRPr="003C5967">
        <w:rPr>
          <w:b/>
        </w:rPr>
        <w:t>Slave Rebellions</w:t>
      </w:r>
    </w:p>
    <w:p w:rsidR="000E6005" w:rsidRPr="003C5967" w:rsidRDefault="008C5B4D" w:rsidP="003C5967">
      <w:pPr>
        <w:jc w:val="center"/>
        <w:rPr>
          <w:b/>
        </w:rPr>
      </w:pPr>
      <w:r>
        <w:rPr>
          <w:b/>
        </w:rPr>
        <w:t>Forms of Resistance</w:t>
      </w:r>
    </w:p>
    <w:p w:rsidR="000C3877" w:rsidRDefault="008C5B4D" w:rsidP="003C5967">
      <w:r>
        <w:tab/>
      </w:r>
      <w:r w:rsidR="00650E8C">
        <w:t xml:space="preserve">There are two forms of individual resistance to slavery that is overt resistance and covert </w:t>
      </w:r>
      <w:r w:rsidR="00F947DB">
        <w:t>resistance. Enslaved</w:t>
      </w:r>
      <w:r w:rsidR="00650E8C">
        <w:t xml:space="preserve"> African </w:t>
      </w:r>
      <w:r w:rsidR="00F947DB">
        <w:t>Americans resi</w:t>
      </w:r>
      <w:r w:rsidR="00650E8C">
        <w:t xml:space="preserve">sted </w:t>
      </w:r>
      <w:r w:rsidR="00F947DB">
        <w:t>slavery</w:t>
      </w:r>
      <w:r w:rsidR="00650E8C">
        <w:t xml:space="preserve"> in various passive and active </w:t>
      </w:r>
      <w:r w:rsidR="00F947DB">
        <w:t>ways. Daily</w:t>
      </w:r>
      <w:r w:rsidR="00650E8C">
        <w:t xml:space="preserve"> resistance was the norm of opposition to slavery. Committing sabotage and </w:t>
      </w:r>
      <w:r w:rsidR="00F947DB">
        <w:t>arson, staging</w:t>
      </w:r>
      <w:r w:rsidR="00650E8C">
        <w:t xml:space="preserve"> illness, faking illness, and breaking </w:t>
      </w:r>
      <w:r w:rsidR="00F947DB">
        <w:t>tools were</w:t>
      </w:r>
      <w:r w:rsidR="00650E8C">
        <w:t xml:space="preserve"> different forms of expression and resistance of slave's disaffection from their bosses. One of the </w:t>
      </w:r>
      <w:r w:rsidR="00F947DB">
        <w:t>ways African</w:t>
      </w:r>
      <w:r w:rsidR="00650E8C">
        <w:t xml:space="preserve"> American slaves resisted slavery was through running </w:t>
      </w:r>
      <w:r w:rsidR="00F947DB">
        <w:t>away; the majority</w:t>
      </w:r>
      <w:r w:rsidR="00650E8C">
        <w:t xml:space="preserve"> of slaves ran away several meters with an aim not to </w:t>
      </w:r>
      <w:r w:rsidR="00F947DB">
        <w:t>escape</w:t>
      </w:r>
      <w:r w:rsidR="00650E8C">
        <w:t xml:space="preserve"> fully but to send a message to their </w:t>
      </w:r>
      <w:r w:rsidR="00F947DB">
        <w:t>masters. They</w:t>
      </w:r>
      <w:r w:rsidR="00650E8C">
        <w:t xml:space="preserve"> mostly used to hold their </w:t>
      </w:r>
      <w:r w:rsidR="00F947DB">
        <w:t>labor</w:t>
      </w:r>
      <w:r w:rsidR="00650E8C">
        <w:t xml:space="preserve"> as a way of economic negotiation and </w:t>
      </w:r>
      <w:r w:rsidR="00F947DB">
        <w:t>bargaining. The</w:t>
      </w:r>
      <w:r w:rsidR="00650E8C">
        <w:t xml:space="preserve"> slaves bargained for a </w:t>
      </w:r>
      <w:r w:rsidR="00F947DB">
        <w:t>slower</w:t>
      </w:r>
      <w:r w:rsidR="00650E8C">
        <w:t xml:space="preserve"> pace of work, monetary </w:t>
      </w:r>
      <w:r w:rsidR="00F947DB">
        <w:t>rewards, religious</w:t>
      </w:r>
      <w:r w:rsidR="00650E8C">
        <w:t xml:space="preserve"> </w:t>
      </w:r>
      <w:r w:rsidR="00F947DB">
        <w:t>ceremonies, freedom</w:t>
      </w:r>
      <w:r w:rsidR="00B25B4E">
        <w:t xml:space="preserve"> to practice burial ceremonies, and monetary </w:t>
      </w:r>
      <w:r w:rsidR="00F947DB">
        <w:t xml:space="preserve">rewards. </w:t>
      </w:r>
    </w:p>
    <w:p w:rsidR="000C3877" w:rsidRDefault="008C5B4D" w:rsidP="000C3877">
      <w:pPr>
        <w:ind w:firstLine="720"/>
      </w:pPr>
      <w:r>
        <w:t>A</w:t>
      </w:r>
      <w:r w:rsidR="00B25B4E">
        <w:t xml:space="preserve"> large </w:t>
      </w:r>
      <w:r>
        <w:t xml:space="preserve">number </w:t>
      </w:r>
      <w:r w:rsidR="00B25B4E">
        <w:t xml:space="preserve">of slaves resisted their slavery through concealed or covert </w:t>
      </w:r>
      <w:r w:rsidR="00722D90">
        <w:t>ways. Some</w:t>
      </w:r>
      <w:r w:rsidR="00B25B4E">
        <w:t xml:space="preserve"> slaves tried to </w:t>
      </w:r>
      <w:r w:rsidR="00722D90">
        <w:t xml:space="preserve">escape using </w:t>
      </w:r>
      <w:r>
        <w:t>an underground</w:t>
      </w:r>
      <w:r w:rsidR="00722D90">
        <w:t xml:space="preserve"> tunnel (maroon slaves</w:t>
      </w:r>
      <w:r>
        <w:t>). The</w:t>
      </w:r>
      <w:r w:rsidR="00722D90">
        <w:t xml:space="preserve"> underground tunnels led to </w:t>
      </w:r>
      <w:r>
        <w:t>Free</w:t>
      </w:r>
      <w:r w:rsidR="00722D90">
        <w:t xml:space="preserve"> states; the </w:t>
      </w:r>
      <w:r>
        <w:t>slaves</w:t>
      </w:r>
      <w:r w:rsidR="00722D90">
        <w:t xml:space="preserve"> who utilized such routes were experienced coachmen, and they knew the outside world very </w:t>
      </w:r>
      <w:r>
        <w:t>well. Slave’s</w:t>
      </w:r>
      <w:r w:rsidR="00722D90">
        <w:t xml:space="preserve"> revolt was common when the slaves outnumbered the masters, mostly when some masters were absent or during times of economic </w:t>
      </w:r>
      <w:r>
        <w:t>troubles. The</w:t>
      </w:r>
      <w:r w:rsidR="00722D90">
        <w:t xml:space="preserve"> resistance was also experienced when a massive number of slaves were brought from </w:t>
      </w:r>
      <w:r>
        <w:t xml:space="preserve">Africa. The outcome </w:t>
      </w:r>
      <w:r w:rsidR="00722D90">
        <w:t xml:space="preserve">of slave </w:t>
      </w:r>
      <w:r>
        <w:t>insurrection was</w:t>
      </w:r>
      <w:r w:rsidR="00722D90">
        <w:t xml:space="preserve"> the massive execution of the </w:t>
      </w:r>
      <w:r>
        <w:t>African</w:t>
      </w:r>
      <w:r w:rsidR="00722D90">
        <w:t xml:space="preserve"> </w:t>
      </w:r>
      <w:r>
        <w:t>Americans</w:t>
      </w:r>
      <w:r w:rsidR="00722D90">
        <w:t xml:space="preserve">; for example, in 1740, more than 17 slaves were </w:t>
      </w:r>
      <w:r>
        <w:t>hanged</w:t>
      </w:r>
      <w:r w:rsidR="00722D90">
        <w:t xml:space="preserve"> and 13 burnt </w:t>
      </w:r>
      <w:r>
        <w:t xml:space="preserve">alive. </w:t>
      </w:r>
    </w:p>
    <w:p w:rsidR="003C5967" w:rsidRPr="00877D3E" w:rsidRDefault="008C5B4D" w:rsidP="000C3877">
      <w:pPr>
        <w:ind w:firstLine="720"/>
        <w:rPr>
          <w:rFonts w:cs="Times New Roman"/>
          <w:szCs w:val="24"/>
        </w:rPr>
      </w:pPr>
      <w:r>
        <w:t>Overt</w:t>
      </w:r>
      <w:r w:rsidR="00457C30">
        <w:t xml:space="preserve"> resistance included acts such as hitting masters with </w:t>
      </w:r>
      <w:r>
        <w:t>blunt</w:t>
      </w:r>
      <w:r w:rsidR="00457C30">
        <w:t xml:space="preserve"> </w:t>
      </w:r>
      <w:r>
        <w:t>objects</w:t>
      </w:r>
      <w:r w:rsidR="00457C30">
        <w:t xml:space="preserve"> and running </w:t>
      </w:r>
      <w:r>
        <w:t>away. Other</w:t>
      </w:r>
      <w:r w:rsidR="00457C30">
        <w:t xml:space="preserve"> slaves engaged in talking </w:t>
      </w:r>
      <w:r>
        <w:t>back. The</w:t>
      </w:r>
      <w:r w:rsidR="00457C30">
        <w:t xml:space="preserve"> consequences of such actions were severe as the participants were sold away from their families or </w:t>
      </w:r>
      <w:r>
        <w:t>whipped. The</w:t>
      </w:r>
      <w:r w:rsidR="00457C30">
        <w:t xml:space="preserve"> covert form of resistance involved slaves who </w:t>
      </w:r>
      <w:r>
        <w:t>pretended</w:t>
      </w:r>
      <w:r w:rsidR="00457C30">
        <w:t xml:space="preserve"> to be sick; some resisted work, others engaged in slowing down their work since they knew </w:t>
      </w:r>
      <w:r w:rsidR="000E6005">
        <w:t>the</w:t>
      </w:r>
      <w:r w:rsidR="00457C30">
        <w:t xml:space="preserve"> slaves were in collusion, it was difficult to blame a particular individual with the slowdowns. </w:t>
      </w:r>
      <w:r w:rsidR="000E6005">
        <w:t xml:space="preserve">Some slaves engaged in theft as a form of </w:t>
      </w:r>
      <w:r>
        <w:t>resistance. African</w:t>
      </w:r>
      <w:r w:rsidR="000E6005">
        <w:t xml:space="preserve"> American slaves engaged in pilfering </w:t>
      </w:r>
      <w:r>
        <w:t>vegetables, liquor</w:t>
      </w:r>
      <w:r w:rsidR="000E6005">
        <w:t xml:space="preserve">, and tobacco, while others engaged in stealing money from their </w:t>
      </w:r>
      <w:r>
        <w:t>masters. The</w:t>
      </w:r>
      <w:r w:rsidR="000E6005">
        <w:t xml:space="preserve"> most common theft was stealing of </w:t>
      </w:r>
      <w:r>
        <w:t>foodstuff</w:t>
      </w:r>
      <w:r w:rsidR="000E6005">
        <w:t xml:space="preserve">, and it was justified for many </w:t>
      </w:r>
      <w:r>
        <w:t>reasons. Some</w:t>
      </w:r>
      <w:r w:rsidR="000E6005">
        <w:t xml:space="preserve"> </w:t>
      </w:r>
      <w:r>
        <w:t>slaves</w:t>
      </w:r>
      <w:r w:rsidR="000E6005">
        <w:t xml:space="preserve"> claimed that rationed food was not sufficient to provide calories and nutrition to support the slaves</w:t>
      </w:r>
      <w:r w:rsidR="00877D3E">
        <w:t xml:space="preserve"> </w:t>
      </w:r>
      <w:r w:rsidR="00877D3E" w:rsidRPr="00877D3E">
        <w:rPr>
          <w:rFonts w:cs="Times New Roman"/>
          <w:szCs w:val="24"/>
          <w:shd w:val="clear" w:color="auto" w:fill="FFFFFF"/>
        </w:rPr>
        <w:t>("5. Community response and resistance," 2014)</w:t>
      </w:r>
      <w:r w:rsidR="000E6005" w:rsidRPr="00877D3E">
        <w:rPr>
          <w:rFonts w:cs="Times New Roman"/>
          <w:szCs w:val="24"/>
        </w:rPr>
        <w:t xml:space="preserve">.  </w:t>
      </w:r>
    </w:p>
    <w:p w:rsidR="000E6005" w:rsidRDefault="008C5B4D" w:rsidP="000E6005">
      <w:pPr>
        <w:jc w:val="center"/>
        <w:rPr>
          <w:b/>
        </w:rPr>
      </w:pPr>
      <w:r w:rsidRPr="000E6005">
        <w:rPr>
          <w:b/>
        </w:rPr>
        <w:t>Major Slave Rebellions</w:t>
      </w:r>
    </w:p>
    <w:p w:rsidR="000E6005" w:rsidRDefault="008C5B4D" w:rsidP="000E6005">
      <w:r>
        <w:rPr>
          <w:b/>
        </w:rPr>
        <w:tab/>
      </w:r>
      <w:r w:rsidR="00760E56">
        <w:t xml:space="preserve">One of the largest rebellions was the </w:t>
      </w:r>
      <w:r w:rsidR="00F947DB">
        <w:t xml:space="preserve">Stono </w:t>
      </w:r>
      <w:r w:rsidR="00760E56">
        <w:t xml:space="preserve">Rebellion, which occurred in 1739. the rebellion was staged on September 9, 1739, during the free </w:t>
      </w:r>
      <w:r w:rsidR="00F947DB">
        <w:t>Labor Day. For</w:t>
      </w:r>
      <w:r w:rsidR="00760E56">
        <w:t xml:space="preserve"> more than 20 years of leadership, </w:t>
      </w:r>
      <w:r w:rsidR="00F947DB">
        <w:t xml:space="preserve">Jemmy </w:t>
      </w:r>
      <w:r w:rsidR="00A642F8">
        <w:t xml:space="preserve">provides the </w:t>
      </w:r>
      <w:r w:rsidR="00F947DB">
        <w:t>Americans</w:t>
      </w:r>
      <w:r w:rsidR="00A642F8">
        <w:t xml:space="preserve"> a glimpse of how Africans deserve their </w:t>
      </w:r>
      <w:r w:rsidR="00F947DB">
        <w:t>liberty. The majority</w:t>
      </w:r>
      <w:r w:rsidR="00A642F8">
        <w:t xml:space="preserve"> of members who staged the rebellion were soldiers captured in </w:t>
      </w:r>
      <w:r w:rsidR="00F947DB">
        <w:t>Angola</w:t>
      </w:r>
      <w:r w:rsidR="00A642F8">
        <w:t xml:space="preserve"> or the Yamasee </w:t>
      </w:r>
      <w:r w:rsidR="00F947DB">
        <w:t>war. Such</w:t>
      </w:r>
      <w:r w:rsidR="00A642F8">
        <w:t xml:space="preserve"> soldiers were captured and sold, and they were later trained on how to use guns and other </w:t>
      </w:r>
      <w:r w:rsidR="00F947DB">
        <w:t>weapons. After</w:t>
      </w:r>
      <w:r w:rsidR="00A642F8">
        <w:t xml:space="preserve"> their gathering at </w:t>
      </w:r>
      <w:r w:rsidR="00F947DB" w:rsidRPr="00F947DB">
        <w:rPr>
          <w:i/>
        </w:rPr>
        <w:t>Stono</w:t>
      </w:r>
      <w:r w:rsidR="00A642F8">
        <w:t xml:space="preserve"> </w:t>
      </w:r>
      <w:r w:rsidR="000C3877">
        <w:t>River</w:t>
      </w:r>
      <w:r w:rsidR="00A642F8">
        <w:t xml:space="preserve">, they raided warehouses killing the whites and </w:t>
      </w:r>
      <w:r w:rsidR="000C3877">
        <w:t>hanging</w:t>
      </w:r>
      <w:r w:rsidR="00A642F8">
        <w:t xml:space="preserve"> their heads on the storefront for display; the soldiers moved </w:t>
      </w:r>
      <w:r w:rsidR="004B09B5">
        <w:t>around</w:t>
      </w:r>
      <w:r w:rsidR="00A642F8">
        <w:t xml:space="preserve"> and </w:t>
      </w:r>
      <w:r w:rsidR="004B09B5">
        <w:t xml:space="preserve">burning the houses and killing the </w:t>
      </w:r>
      <w:r w:rsidR="000C3877">
        <w:t>whites. They</w:t>
      </w:r>
      <w:r w:rsidR="004B09B5">
        <w:t xml:space="preserve"> </w:t>
      </w:r>
      <w:r w:rsidR="000C3877">
        <w:t>proceeded</w:t>
      </w:r>
      <w:r w:rsidR="004B09B5">
        <w:t xml:space="preserve"> towards st Augustine, where the Spanish law would be made </w:t>
      </w:r>
      <w:r w:rsidR="000C3877">
        <w:t>free. However</w:t>
      </w:r>
      <w:r w:rsidR="004B09B5">
        <w:t xml:space="preserve">, some slaves refused to join the insurrection and took part in hiding the </w:t>
      </w:r>
      <w:r w:rsidR="000C3877">
        <w:t>whites. The</w:t>
      </w:r>
      <w:r w:rsidR="004B09B5">
        <w:t xml:space="preserve"> slaves fought just for several days before the </w:t>
      </w:r>
      <w:r w:rsidR="000C3877">
        <w:t>colonist</w:t>
      </w:r>
      <w:r w:rsidR="004B09B5">
        <w:t xml:space="preserve"> killed and rallied the majority of the rebels</w:t>
      </w:r>
      <w:r w:rsidR="00877D3E">
        <w:t xml:space="preserve"> </w:t>
      </w:r>
      <w:r w:rsidR="00877D3E" w:rsidRPr="00877D3E">
        <w:rPr>
          <w:rFonts w:cs="Times New Roman"/>
          <w:color w:val="333333"/>
          <w:szCs w:val="24"/>
          <w:shd w:val="clear" w:color="auto" w:fill="FFFFFF"/>
        </w:rPr>
        <w:t>(Olwell, 2013).</w:t>
      </w:r>
    </w:p>
    <w:p w:rsidR="00010277" w:rsidRPr="000E6005" w:rsidRDefault="008C5B4D" w:rsidP="000E6005">
      <w:r>
        <w:tab/>
        <w:t xml:space="preserve">The second rebellion is </w:t>
      </w:r>
      <w:r w:rsidR="000C3877">
        <w:t>the German</w:t>
      </w:r>
      <w:r>
        <w:t xml:space="preserve"> coast uprising, which occurred in 1811.</w:t>
      </w:r>
      <w:r w:rsidR="00A2339A">
        <w:t xml:space="preserve"> the Stono rebellion inspired </w:t>
      </w:r>
      <w:r w:rsidR="000C3877">
        <w:t>this rebellion; Charles</w:t>
      </w:r>
      <w:r w:rsidR="00A2339A">
        <w:t xml:space="preserve"> </w:t>
      </w:r>
      <w:r w:rsidR="000C3877">
        <w:t xml:space="preserve">Deslondes </w:t>
      </w:r>
      <w:r w:rsidR="00A2339A">
        <w:t xml:space="preserve">interconnected his intentions to the African American slaves on different plantations, such as the Andry </w:t>
      </w:r>
      <w:r w:rsidR="000C3877">
        <w:t>plantation. The</w:t>
      </w:r>
      <w:r w:rsidR="00A2339A">
        <w:t xml:space="preserve"> individual later took more than 20 </w:t>
      </w:r>
      <w:r w:rsidR="000C3877">
        <w:t>slaves and</w:t>
      </w:r>
      <w:r w:rsidR="00A2339A">
        <w:t xml:space="preserve"> attacked the plantation family and the owner killing the </w:t>
      </w:r>
      <w:r w:rsidR="000C3877">
        <w:t>owner’s</w:t>
      </w:r>
      <w:r w:rsidR="00A2339A">
        <w:t xml:space="preserve"> son but permitted the principal to </w:t>
      </w:r>
      <w:r w:rsidR="000C3877">
        <w:t>escape. The</w:t>
      </w:r>
      <w:r w:rsidR="00A2339A">
        <w:t xml:space="preserve"> rebels </w:t>
      </w:r>
      <w:r w:rsidR="000C3877">
        <w:t>ransacked the</w:t>
      </w:r>
      <w:r w:rsidR="00A2339A">
        <w:t xml:space="preserve"> stores and stole </w:t>
      </w:r>
      <w:r w:rsidR="000C3877">
        <w:t>ammunition, guns</w:t>
      </w:r>
      <w:r w:rsidR="00A2339A">
        <w:t xml:space="preserve">, and uniform. As they continued with their plans, more men and women joined the group and murdered more </w:t>
      </w:r>
      <w:r w:rsidR="000C3877">
        <w:t>whites. Later</w:t>
      </w:r>
      <w:r w:rsidR="00724CCE">
        <w:t xml:space="preserve"> on, Wade Hampton took more </w:t>
      </w:r>
      <w:r w:rsidR="000C3877">
        <w:t>than 30 .S militia and soldiers</w:t>
      </w:r>
      <w:r w:rsidR="00724CCE">
        <w:t xml:space="preserve"> to suppress the insurgence; they engaged in the battle until the slaves ran out of ammunition. At the end of the rebellion, more than 100 survivors were executed, and the whites placed the slaves' heads along the main road to New Orleans</w:t>
      </w:r>
      <w:r w:rsidR="00877D3E">
        <w:t xml:space="preserve"> </w:t>
      </w:r>
      <w:r w:rsidR="00877D3E" w:rsidRPr="00877D3E">
        <w:rPr>
          <w:rFonts w:cs="Times New Roman"/>
          <w:szCs w:val="24"/>
          <w:shd w:val="clear" w:color="auto" w:fill="FFFFFF"/>
        </w:rPr>
        <w:t>(Mareite, 2020)</w:t>
      </w:r>
      <w:r w:rsidR="00724CCE" w:rsidRPr="00877D3E">
        <w:rPr>
          <w:rFonts w:cs="Times New Roman"/>
          <w:szCs w:val="24"/>
        </w:rPr>
        <w:t>.</w:t>
      </w:r>
    </w:p>
    <w:p w:rsidR="000E6005" w:rsidRPr="000E6005" w:rsidRDefault="008C5B4D" w:rsidP="000E6005">
      <w:r>
        <w:tab/>
      </w:r>
    </w:p>
    <w:p w:rsidR="003C5967" w:rsidRDefault="003C5967" w:rsidP="003C5967">
      <w:pPr>
        <w:jc w:val="center"/>
      </w:pPr>
    </w:p>
    <w:p w:rsidR="00877D3E" w:rsidRDefault="00877D3E" w:rsidP="003C5967">
      <w:pPr>
        <w:jc w:val="center"/>
      </w:pPr>
    </w:p>
    <w:p w:rsidR="00877D3E" w:rsidRDefault="00877D3E" w:rsidP="003C5967">
      <w:pPr>
        <w:jc w:val="center"/>
      </w:pPr>
    </w:p>
    <w:p w:rsidR="00877D3E" w:rsidRDefault="00877D3E" w:rsidP="003C5967">
      <w:pPr>
        <w:jc w:val="center"/>
      </w:pPr>
    </w:p>
    <w:p w:rsidR="00877D3E" w:rsidRDefault="00877D3E" w:rsidP="003C5967">
      <w:pPr>
        <w:jc w:val="center"/>
      </w:pPr>
    </w:p>
    <w:p w:rsidR="00877D3E" w:rsidRDefault="00877D3E" w:rsidP="003C5967">
      <w:pPr>
        <w:jc w:val="center"/>
      </w:pPr>
    </w:p>
    <w:p w:rsidR="00877D3E" w:rsidRDefault="00877D3E" w:rsidP="003C5967">
      <w:pPr>
        <w:jc w:val="center"/>
      </w:pPr>
    </w:p>
    <w:p w:rsidR="00877D3E" w:rsidRDefault="00877D3E" w:rsidP="003C5967">
      <w:pPr>
        <w:jc w:val="center"/>
      </w:pPr>
    </w:p>
    <w:p w:rsidR="00877D3E" w:rsidRDefault="00877D3E" w:rsidP="003C5967">
      <w:pPr>
        <w:jc w:val="center"/>
      </w:pPr>
    </w:p>
    <w:p w:rsidR="00877D3E" w:rsidRDefault="00877D3E" w:rsidP="003C5967">
      <w:pPr>
        <w:jc w:val="center"/>
      </w:pPr>
    </w:p>
    <w:p w:rsidR="00877D3E" w:rsidRDefault="00877D3E" w:rsidP="003C5967">
      <w:pPr>
        <w:jc w:val="center"/>
      </w:pPr>
    </w:p>
    <w:p w:rsidR="00877D3E" w:rsidRDefault="00877D3E" w:rsidP="003C5967">
      <w:pPr>
        <w:jc w:val="center"/>
      </w:pPr>
    </w:p>
    <w:p w:rsidR="00877D3E" w:rsidRPr="00877D3E" w:rsidRDefault="00877D3E" w:rsidP="00877D3E">
      <w:pPr>
        <w:shd w:val="clear" w:color="auto" w:fill="FFFFFF"/>
        <w:spacing w:after="0" w:line="240" w:lineRule="auto"/>
        <w:jc w:val="center"/>
        <w:rPr>
          <w:rFonts w:eastAsia="Times New Roman" w:cs="Times New Roman"/>
          <w:szCs w:val="24"/>
        </w:rPr>
      </w:pPr>
      <w:r w:rsidRPr="00877D3E">
        <w:rPr>
          <w:rFonts w:eastAsia="Times New Roman" w:cs="Times New Roman"/>
          <w:szCs w:val="24"/>
        </w:rPr>
        <w:t>References</w:t>
      </w:r>
    </w:p>
    <w:p w:rsidR="00877D3E" w:rsidRPr="00877D3E" w:rsidRDefault="00877D3E" w:rsidP="00877D3E">
      <w:pPr>
        <w:shd w:val="clear" w:color="auto" w:fill="FFFFFF"/>
        <w:spacing w:after="0" w:line="550" w:lineRule="atLeast"/>
        <w:ind w:left="720" w:right="75" w:hanging="720"/>
        <w:rPr>
          <w:rFonts w:eastAsia="Times New Roman" w:cs="Times New Roman"/>
          <w:szCs w:val="24"/>
        </w:rPr>
      </w:pPr>
      <w:r w:rsidRPr="00877D3E">
        <w:rPr>
          <w:rFonts w:eastAsia="Times New Roman" w:cs="Times New Roman"/>
          <w:szCs w:val="24"/>
        </w:rPr>
        <w:t>5. Community response and resistance. (2014). </w:t>
      </w:r>
      <w:r w:rsidRPr="00877D3E">
        <w:rPr>
          <w:rFonts w:eastAsia="Times New Roman" w:cs="Times New Roman"/>
          <w:i/>
          <w:iCs/>
          <w:szCs w:val="24"/>
        </w:rPr>
        <w:t>Survivors of Slavery</w:t>
      </w:r>
      <w:r w:rsidRPr="00877D3E">
        <w:rPr>
          <w:rFonts w:eastAsia="Times New Roman" w:cs="Times New Roman"/>
          <w:szCs w:val="24"/>
        </w:rPr>
        <w:t>, 112-139. </w:t>
      </w:r>
      <w:hyperlink r:id="rId6" w:history="1">
        <w:r w:rsidRPr="00877D3E">
          <w:rPr>
            <w:rFonts w:eastAsia="Times New Roman" w:cs="Times New Roman"/>
            <w:szCs w:val="24"/>
          </w:rPr>
          <w:t>https://doi.org/10.7312/murp16422-007</w:t>
        </w:r>
      </w:hyperlink>
    </w:p>
    <w:p w:rsidR="00877D3E" w:rsidRPr="00877D3E" w:rsidRDefault="00877D3E" w:rsidP="00877D3E">
      <w:pPr>
        <w:shd w:val="clear" w:color="auto" w:fill="FFFFFF"/>
        <w:spacing w:after="0" w:line="550" w:lineRule="atLeast"/>
        <w:ind w:left="720" w:right="75" w:hanging="720"/>
        <w:rPr>
          <w:rFonts w:eastAsia="Times New Roman" w:cs="Times New Roman"/>
          <w:szCs w:val="24"/>
        </w:rPr>
      </w:pPr>
      <w:r w:rsidRPr="00877D3E">
        <w:rPr>
          <w:rFonts w:eastAsia="Times New Roman" w:cs="Times New Roman"/>
          <w:szCs w:val="24"/>
        </w:rPr>
        <w:t>Mareite, T. (2020). The Battle of Negro Fort: The rise and fall of a fugitive slave community, by Matthew J. Clavin. </w:t>
      </w:r>
      <w:r w:rsidRPr="00877D3E">
        <w:rPr>
          <w:rFonts w:eastAsia="Times New Roman" w:cs="Times New Roman"/>
          <w:i/>
          <w:iCs/>
          <w:szCs w:val="24"/>
        </w:rPr>
        <w:t>Journal of Global Slavery</w:t>
      </w:r>
      <w:r w:rsidRPr="00877D3E">
        <w:rPr>
          <w:rFonts w:eastAsia="Times New Roman" w:cs="Times New Roman"/>
          <w:szCs w:val="24"/>
        </w:rPr>
        <w:t>, </w:t>
      </w:r>
      <w:r w:rsidRPr="00877D3E">
        <w:rPr>
          <w:rFonts w:eastAsia="Times New Roman" w:cs="Times New Roman"/>
          <w:i/>
          <w:iCs/>
          <w:szCs w:val="24"/>
        </w:rPr>
        <w:t>5</w:t>
      </w:r>
      <w:r w:rsidRPr="00877D3E">
        <w:rPr>
          <w:rFonts w:eastAsia="Times New Roman" w:cs="Times New Roman"/>
          <w:szCs w:val="24"/>
        </w:rPr>
        <w:t>(2), 271-274. </w:t>
      </w:r>
      <w:hyperlink r:id="rId7" w:history="1">
        <w:r w:rsidRPr="00877D3E">
          <w:rPr>
            <w:rFonts w:eastAsia="Times New Roman" w:cs="Times New Roman"/>
            <w:szCs w:val="24"/>
          </w:rPr>
          <w:t>https://doi.org/10.1163/2405836x-00502006</w:t>
        </w:r>
      </w:hyperlink>
    </w:p>
    <w:p w:rsidR="00877D3E" w:rsidRPr="00877D3E" w:rsidRDefault="00877D3E" w:rsidP="00877D3E">
      <w:pPr>
        <w:shd w:val="clear" w:color="auto" w:fill="FFFFFF"/>
        <w:spacing w:after="0" w:line="550" w:lineRule="atLeast"/>
        <w:ind w:left="720" w:right="75" w:hanging="720"/>
        <w:rPr>
          <w:rFonts w:eastAsia="Times New Roman" w:cs="Times New Roman"/>
          <w:szCs w:val="24"/>
        </w:rPr>
      </w:pPr>
      <w:r w:rsidRPr="00877D3E">
        <w:rPr>
          <w:rFonts w:eastAsia="Times New Roman" w:cs="Times New Roman"/>
          <w:szCs w:val="24"/>
        </w:rPr>
        <w:t>Olwell, R. (2013). Cry liberty! The great Stono river slave rebellion of 1739. </w:t>
      </w:r>
      <w:r w:rsidRPr="00877D3E">
        <w:rPr>
          <w:rFonts w:eastAsia="Times New Roman" w:cs="Times New Roman"/>
          <w:i/>
          <w:iCs/>
          <w:szCs w:val="24"/>
        </w:rPr>
        <w:t>Labor Studies in Working-Class History of the Americas</w:t>
      </w:r>
      <w:r w:rsidRPr="00877D3E">
        <w:rPr>
          <w:rFonts w:eastAsia="Times New Roman" w:cs="Times New Roman"/>
          <w:szCs w:val="24"/>
        </w:rPr>
        <w:t>, </w:t>
      </w:r>
      <w:r w:rsidRPr="00877D3E">
        <w:rPr>
          <w:rFonts w:eastAsia="Times New Roman" w:cs="Times New Roman"/>
          <w:i/>
          <w:iCs/>
          <w:szCs w:val="24"/>
        </w:rPr>
        <w:t>10</w:t>
      </w:r>
      <w:r w:rsidRPr="00877D3E">
        <w:rPr>
          <w:rFonts w:eastAsia="Times New Roman" w:cs="Times New Roman"/>
          <w:szCs w:val="24"/>
        </w:rPr>
        <w:t>(1), 152-153. </w:t>
      </w:r>
      <w:hyperlink r:id="rId8" w:history="1">
        <w:r w:rsidRPr="00877D3E">
          <w:rPr>
            <w:rFonts w:eastAsia="Times New Roman" w:cs="Times New Roman"/>
            <w:szCs w:val="24"/>
          </w:rPr>
          <w:t>https://doi.org/10.1215/15476715-1899123</w:t>
        </w:r>
      </w:hyperlink>
    </w:p>
    <w:p w:rsidR="00877D3E" w:rsidRDefault="00877D3E" w:rsidP="003C5967">
      <w:pPr>
        <w:jc w:val="center"/>
      </w:pPr>
    </w:p>
    <w:sectPr w:rsidR="00877D3E">
      <w:head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8C5B4D" w:rsidRDefault="008C5B4D">
      <w:pPr>
        <w:spacing w:after="0" w:line="240" w:lineRule="auto"/>
      </w:pPr>
      <w:r>
        <w:separator/>
      </w:r>
    </w:p>
  </w:endnote>
  <w:endnote w:type="continuationSeparator" w:id="0">
    <w:p w:rsidR="008C5B4D" w:rsidRDefault="008C5B4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8C5B4D" w:rsidRDefault="008C5B4D">
      <w:pPr>
        <w:spacing w:after="0" w:line="240" w:lineRule="auto"/>
      </w:pPr>
      <w:r>
        <w:separator/>
      </w:r>
    </w:p>
  </w:footnote>
  <w:footnote w:type="continuationSeparator" w:id="0">
    <w:p w:rsidR="008C5B4D" w:rsidRDefault="008C5B4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984577114"/>
      <w:docPartObj>
        <w:docPartGallery w:val="Page Numbers (Top of Page)"/>
        <w:docPartUnique/>
      </w:docPartObj>
    </w:sdtPr>
    <w:sdtEndPr>
      <w:rPr>
        <w:noProof/>
      </w:rPr>
    </w:sdtEndPr>
    <w:sdtContent>
      <w:p w:rsidR="003C5967" w:rsidRDefault="008C5B4D">
        <w:pPr>
          <w:pStyle w:val="Header"/>
          <w:jc w:val="right"/>
        </w:pPr>
        <w:r>
          <w:fldChar w:fldCharType="begin"/>
        </w:r>
        <w:r>
          <w:instrText xml:space="preserve"> PAGE   \* MERGEFORMAT </w:instrText>
        </w:r>
        <w:r>
          <w:fldChar w:fldCharType="separate"/>
        </w:r>
        <w:r w:rsidR="00877D3E">
          <w:rPr>
            <w:noProof/>
          </w:rPr>
          <w:t>1</w:t>
        </w:r>
        <w:r>
          <w:rPr>
            <w:noProof/>
          </w:rPr>
          <w:fldChar w:fldCharType="end"/>
        </w:r>
      </w:p>
    </w:sdtContent>
  </w:sdt>
  <w:p w:rsidR="003C5967" w:rsidRDefault="003C596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web"/>
  <w:zoom w:percent="100"/>
  <w:revisionView w:inkAnnotation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C5967"/>
    <w:rsid w:val="00010277"/>
    <w:rsid w:val="000C3877"/>
    <w:rsid w:val="000E6005"/>
    <w:rsid w:val="001C4CD1"/>
    <w:rsid w:val="00264E84"/>
    <w:rsid w:val="002853EC"/>
    <w:rsid w:val="00323F97"/>
    <w:rsid w:val="003C5967"/>
    <w:rsid w:val="00457C30"/>
    <w:rsid w:val="004B09B5"/>
    <w:rsid w:val="005D4D8E"/>
    <w:rsid w:val="00650E8C"/>
    <w:rsid w:val="00722D90"/>
    <w:rsid w:val="00724CCE"/>
    <w:rsid w:val="00760E56"/>
    <w:rsid w:val="007A3E1E"/>
    <w:rsid w:val="00877D3E"/>
    <w:rsid w:val="008C5B4D"/>
    <w:rsid w:val="008E2C11"/>
    <w:rsid w:val="009C3B55"/>
    <w:rsid w:val="00A2339A"/>
    <w:rsid w:val="00A642F8"/>
    <w:rsid w:val="00B00F3D"/>
    <w:rsid w:val="00B25B4E"/>
    <w:rsid w:val="00CA212C"/>
    <w:rsid w:val="00F947D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B4A9A0F-D7A3-4E8A-B097-6F9B67465C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HAnsi" w:hAnsi="Times New Roman" w:cstheme="minorBidi"/>
        <w:sz w:val="24"/>
        <w:szCs w:val="22"/>
        <w:lang w:val="en-US" w:eastAsia="en-US" w:bidi="ar-SA"/>
      </w:rPr>
    </w:rPrDefault>
    <w:pPrDefault>
      <w:pPr>
        <w:spacing w:after="160" w:line="48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C5967"/>
    <w:pPr>
      <w:tabs>
        <w:tab w:val="center" w:pos="4680"/>
        <w:tab w:val="right" w:pos="9360"/>
      </w:tabs>
      <w:spacing w:after="0" w:line="240" w:lineRule="auto"/>
    </w:pPr>
  </w:style>
  <w:style w:type="character" w:customStyle="1" w:styleId="HeaderChar">
    <w:name w:val="Header Char"/>
    <w:basedOn w:val="DefaultParagraphFont"/>
    <w:link w:val="Header"/>
    <w:uiPriority w:val="99"/>
    <w:rsid w:val="003C5967"/>
  </w:style>
  <w:style w:type="paragraph" w:styleId="Footer">
    <w:name w:val="footer"/>
    <w:basedOn w:val="Normal"/>
    <w:link w:val="FooterChar"/>
    <w:uiPriority w:val="99"/>
    <w:unhideWhenUsed/>
    <w:rsid w:val="003C5967"/>
    <w:pPr>
      <w:tabs>
        <w:tab w:val="center" w:pos="4680"/>
        <w:tab w:val="right" w:pos="9360"/>
      </w:tabs>
      <w:spacing w:after="0" w:line="240" w:lineRule="auto"/>
    </w:pPr>
  </w:style>
  <w:style w:type="character" w:customStyle="1" w:styleId="FooterChar">
    <w:name w:val="Footer Char"/>
    <w:basedOn w:val="DefaultParagraphFont"/>
    <w:link w:val="Footer"/>
    <w:uiPriority w:val="99"/>
    <w:rsid w:val="003C5967"/>
  </w:style>
  <w:style w:type="character" w:customStyle="1" w:styleId="gray">
    <w:name w:val="gray"/>
    <w:basedOn w:val="DefaultParagraphFont"/>
    <w:rsid w:val="00877D3E"/>
  </w:style>
  <w:style w:type="paragraph" w:styleId="NormalWeb">
    <w:name w:val="Normal (Web)"/>
    <w:basedOn w:val="Normal"/>
    <w:uiPriority w:val="99"/>
    <w:semiHidden/>
    <w:unhideWhenUsed/>
    <w:rsid w:val="00877D3E"/>
    <w:pPr>
      <w:spacing w:before="100" w:beforeAutospacing="1" w:after="100" w:afterAutospacing="1" w:line="240" w:lineRule="auto"/>
    </w:pPr>
    <w:rPr>
      <w:rFonts w:eastAsia="Times New Roman" w:cs="Times New Roman"/>
      <w:szCs w:val="24"/>
    </w:rPr>
  </w:style>
  <w:style w:type="character" w:styleId="Emphasis">
    <w:name w:val="Emphasis"/>
    <w:basedOn w:val="DefaultParagraphFont"/>
    <w:uiPriority w:val="20"/>
    <w:qFormat/>
    <w:rsid w:val="00877D3E"/>
    <w:rPr>
      <w:i/>
      <w:iCs/>
    </w:rPr>
  </w:style>
  <w:style w:type="character" w:styleId="Hyperlink">
    <w:name w:val="Hyperlink"/>
    <w:basedOn w:val="DefaultParagraphFont"/>
    <w:uiPriority w:val="99"/>
    <w:semiHidden/>
    <w:unhideWhenUsed/>
    <w:rsid w:val="00877D3E"/>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670797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215/15476715-1899123" TargetMode="External" /><Relationship Id="rId3" Type="http://schemas.openxmlformats.org/officeDocument/2006/relationships/webSettings" Target="webSettings.xml" /><Relationship Id="rId7" Type="http://schemas.openxmlformats.org/officeDocument/2006/relationships/hyperlink" Target="https://doi.org/10.1163/2405836x-00502006" TargetMode="Externa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hyperlink" Target="https://doi.org/10.7312/murp16422-007" TargetMode="External" /><Relationship Id="rId11" Type="http://schemas.openxmlformats.org/officeDocument/2006/relationships/theme" Target="theme/theme1.xml" /><Relationship Id="rId5" Type="http://schemas.openxmlformats.org/officeDocument/2006/relationships/endnotes" Target="endnotes.xml" /><Relationship Id="rId10" Type="http://schemas.openxmlformats.org/officeDocument/2006/relationships/fontTable" Target="fontTable.xml" /><Relationship Id="rId4" Type="http://schemas.openxmlformats.org/officeDocument/2006/relationships/footnotes" Target="footnotes.xml" /><Relationship Id="rId9"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774</Words>
  <Characters>4414</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SATELITE</dc:creator>
  <cp:lastModifiedBy>nyoike31@gmail.com</cp:lastModifiedBy>
  <cp:revision>2</cp:revision>
  <dcterms:created xsi:type="dcterms:W3CDTF">2021-01-15T10:19:00Z</dcterms:created>
  <dcterms:modified xsi:type="dcterms:W3CDTF">2021-01-15T10:19:00Z</dcterms:modified>
</cp:coreProperties>
</file>